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0DF8" w14:textId="77777777" w:rsidR="002C2226" w:rsidRPr="00F0166D" w:rsidRDefault="00F12EF9" w:rsidP="00515447">
      <w:pPr>
        <w:shd w:val="clear" w:color="auto" w:fill="FFFFFF"/>
        <w:spacing w:before="240"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2049"/>
          <w:kern w:val="36"/>
          <w:sz w:val="45"/>
          <w:szCs w:val="45"/>
          <w:lang w:val="ru-RU"/>
        </w:rPr>
      </w:pPr>
      <w:r w:rsidRPr="00F0166D">
        <w:rPr>
          <w:rFonts w:ascii="Times New Roman" w:eastAsia="Times New Roman" w:hAnsi="Times New Roman" w:cs="Times New Roman"/>
          <w:b/>
          <w:bCs/>
          <w:color w:val="052049"/>
          <w:kern w:val="36"/>
          <w:sz w:val="45"/>
          <w:szCs w:val="45"/>
          <w:lang w:val="ru-RU"/>
        </w:rPr>
        <w:t>Усул</w:t>
      </w:r>
      <w:r w:rsidR="00F0166D">
        <w:rPr>
          <w:rFonts w:ascii="Times New Roman" w:eastAsia="Times New Roman" w:hAnsi="Times New Roman" w:cs="Times New Roman"/>
          <w:b/>
          <w:bCs/>
          <w:color w:val="052049"/>
          <w:kern w:val="36"/>
          <w:sz w:val="45"/>
          <w:szCs w:val="45"/>
          <w:lang w:val="ru-RU"/>
        </w:rPr>
        <w:t>ҳ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kern w:val="36"/>
          <w:sz w:val="45"/>
          <w:szCs w:val="45"/>
          <w:lang w:val="ru-RU"/>
        </w:rPr>
        <w:t>ои бе</w:t>
      </w:r>
      <w:r w:rsidR="00F0166D">
        <w:rPr>
          <w:rFonts w:ascii="Times New Roman" w:eastAsia="Times New Roman" w:hAnsi="Times New Roman" w:cs="Times New Roman"/>
          <w:b/>
          <w:bCs/>
          <w:color w:val="052049"/>
          <w:kern w:val="36"/>
          <w:sz w:val="45"/>
          <w:szCs w:val="45"/>
          <w:lang w:val="ru-RU"/>
        </w:rPr>
        <w:t>ҳ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kern w:val="36"/>
          <w:sz w:val="45"/>
          <w:szCs w:val="45"/>
          <w:lang w:val="ru-RU"/>
        </w:rPr>
        <w:t>тарини сарфаи оксиген кадом</w:t>
      </w:r>
      <w:r w:rsidR="00F0166D">
        <w:rPr>
          <w:rFonts w:ascii="Times New Roman" w:eastAsia="Times New Roman" w:hAnsi="Times New Roman" w:cs="Times New Roman"/>
          <w:b/>
          <w:bCs/>
          <w:color w:val="052049"/>
          <w:kern w:val="36"/>
          <w:sz w:val="45"/>
          <w:szCs w:val="45"/>
          <w:lang w:val="ru-RU"/>
        </w:rPr>
        <w:t>ҳ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kern w:val="36"/>
          <w:sz w:val="45"/>
          <w:szCs w:val="45"/>
          <w:lang w:val="ru-RU"/>
        </w:rPr>
        <w:t>оянд?</w:t>
      </w:r>
    </w:p>
    <w:p w14:paraId="47C4DEF3" w14:textId="77777777" w:rsidR="00062631" w:rsidRPr="00F0166D" w:rsidRDefault="00062631" w:rsidP="005154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Дар зер якчанд масли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ат оид ба он оварда шудааст, ки ч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тавр оксигенро вобаста ба шароити </w:t>
      </w:r>
      <w:r w:rsidR="00F12EF9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ма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F12EF9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ал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бехатар ниго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дорем:</w:t>
      </w:r>
    </w:p>
    <w:p w14:paraId="66A9F3DB" w14:textId="77777777" w:rsidR="00F0103C" w:rsidRPr="00F0166D" w:rsidRDefault="00ED1A2F" w:rsidP="005154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Бо канюла</w:t>
      </w:r>
      <w:r w:rsidR="00F0103C"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и </w:t>
      </w:r>
      <w:r w:rsidR="00606BA8"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баланд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F0103C"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араёни </w:t>
      </w:r>
      <w:r w:rsidR="00EA7069"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димо</w:t>
      </w:r>
      <w:r w:rsidR="00691842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ғ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="00F0103C"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э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F0103C"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тиёт бошед</w:t>
      </w:r>
      <w:r w:rsidR="00515447"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–</w:t>
      </w:r>
      <w:r w:rsidR="00515447"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</w:rPr>
        <w:t> </w:t>
      </w:r>
      <w:r w:rsidR="00F0103C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канюлаи </w:t>
      </w:r>
      <w:r w:rsidR="00606BA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баланд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F0103C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араён</w:t>
      </w:r>
      <w:r w:rsidR="00BE2E9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</w:t>
      </w:r>
      <w:r w:rsidR="00F0103C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</w:t>
      </w:r>
      <w:r w:rsidR="00EA706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димо</w:t>
      </w:r>
      <w:r w:rsidR="00691842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ғ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="00BE2E9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</w:t>
      </w:r>
      <w:r w:rsidR="00F0103C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то 60-70 л/да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="00F0103C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="00F0103C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а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F0103C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араён дорад ва метавонад ба зуд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="00F0103C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захира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F0103C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оро </w:t>
      </w:r>
      <w:r w:rsidR="00BE2E9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ба охир расонад</w:t>
      </w:r>
      <w:r w:rsidR="00F0103C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. Ин та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ҷҳ</w:t>
      </w:r>
      <w:r w:rsidR="00F0103C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изоти </w:t>
      </w:r>
      <w:r w:rsidR="00BE2E9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инти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="00BE2E9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олди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BE2E9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анда </w:t>
      </w:r>
      <w:r w:rsidR="00835CD2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умуман, агар низоми коллектор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="00835CD2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ва захираи зиёди бал</w:t>
      </w:r>
      <w:r w:rsidR="00EA706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л</w:t>
      </w:r>
      <w:r w:rsidR="00835CD2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он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835CD2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 мав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835CD2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уд набошад,</w:t>
      </w:r>
      <w:r w:rsidR="00BE2E9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набояд дар бал</w:t>
      </w:r>
      <w:r w:rsidR="00EA706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л</w:t>
      </w:r>
      <w:r w:rsidR="00BE2E9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он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BE2E9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 истифода шавад</w:t>
      </w:r>
      <w:r w:rsidR="00606BA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. Илова бар ин,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606BA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атто агар таъминот кифоя бошад, истифодаи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606BA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амзамони якчанд канюлаи баланд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606BA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араёни </w:t>
      </w:r>
      <w:r w:rsidR="00EA706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димо</w:t>
      </w:r>
      <w:r w:rsidR="00691842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ғ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="00606BA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метавонад боис ба халал ёфтани фишор дар </w:t>
      </w:r>
      <w:r w:rsidR="00EA706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низом</w:t>
      </w:r>
      <w:r w:rsidR="00606BA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ё </w:t>
      </w:r>
      <w:r w:rsidR="00835CD2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афзоиши</w:t>
      </w:r>
      <w:r w:rsidR="00606BA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суръати афти</w:t>
      </w:r>
      <w:r w:rsidR="00835CD2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дани</w:t>
      </w:r>
      <w:r w:rsidR="00606BA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фишор гардад, ки ба </w:t>
      </w:r>
      <w:r w:rsidR="00835CD2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сардшавии</w:t>
      </w:r>
      <w:r w:rsidR="00606BA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аз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606BA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ад зиёди манбаъ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606BA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ои оксигени моеъ сабаб мешавад (ва ин </w:t>
      </w:r>
      <w:r w:rsidR="00EA706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тавлиди</w:t>
      </w:r>
      <w:r w:rsidR="00606BA8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минбаъдаи оксигени моеъро боз камтар мекунад).</w:t>
      </w:r>
      <w:r w:rsidR="00A61CAA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A61CAA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ама ва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="00A61CAA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т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A61CAA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адд</w:t>
      </w:r>
      <w:r w:rsidR="00EA706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ал</w:t>
      </w:r>
      <w:r w:rsidR="00A61CAA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имкон зуд беморро аз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A61CAA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араён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A61CAA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удо кунед ва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A61CAA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амин ки имкон</w:t>
      </w:r>
      <w:r w:rsidR="00EA706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ият</w:t>
      </w:r>
      <w:r w:rsidR="00A61CAA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пайдо шуд, ба асбоб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A61CAA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ои алтернатив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="00A61CAA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бо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A61CAA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араёни пасттар гузаронед.</w:t>
      </w:r>
      <w:r w:rsidR="003735DE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Баъзе</w:t>
      </w:r>
      <w:r w:rsidR="006D21F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асбоб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6D21F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ои ба</w:t>
      </w:r>
      <w:r w:rsidR="003735DE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турбина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3735DE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о ва </w:t>
      </w:r>
      <w:r w:rsidR="00EA706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найчаи</w:t>
      </w:r>
      <w:r w:rsidR="006D21F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Вентури асосёфта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6D21F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астанд, ки </w:t>
      </w:r>
      <w:r w:rsidR="003735DE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</w:t>
      </w:r>
      <w:r w:rsidR="006D21F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таъминоти устувори тибб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="006D21F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бо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6D21F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аворо талаб намекунанд, аммо ин асбоб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6D21F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о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6D21F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анўз </w:t>
      </w:r>
      <w:r w:rsidR="00835CD2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ми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="00835CD2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дори зиёди </w:t>
      </w:r>
      <w:r w:rsidR="006D21F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О2-ро </w:t>
      </w:r>
      <w:r w:rsidR="00EA706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масраф</w:t>
      </w:r>
      <w:r w:rsidR="006D21F9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мекунанд.</w:t>
      </w:r>
    </w:p>
    <w:p w14:paraId="20FD01C3" w14:textId="77777777" w:rsidR="00846003" w:rsidRPr="00F0166D" w:rsidRDefault="00846003" w:rsidP="005154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Нишонди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анда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 xml:space="preserve">ои 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ҳ</w:t>
      </w:r>
      <w:r w:rsidR="001839EE"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 xml:space="preserve">адафии 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ба маълумоти во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қ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е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ӣ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 xml:space="preserve"> асосёфтаи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</w:t>
      </w:r>
      <w:proofErr w:type="spellStart"/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</w:rPr>
        <w:t>SpO</w:t>
      </w:r>
      <w:proofErr w:type="spellEnd"/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2-ро истифода баред ва аз гипероксия пешгир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намоед – 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Пешгир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аз нишонди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анда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ои баландтар аз зарурии </w:t>
      </w:r>
      <w:proofErr w:type="spellStart"/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</w:rPr>
        <w:t>SpO</w:t>
      </w:r>
      <w:proofErr w:type="spellEnd"/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2 имкон меди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ад ми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дори </w:t>
      </w:r>
      <w:r w:rsidR="00EA7069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калони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оксиген сарфа шавад (маълумоти бештар – дар </w:t>
      </w:r>
      <w:r w:rsidR="001839EE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«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u w:val="single"/>
          <w:bdr w:val="none" w:sz="0" w:space="0" w:color="auto" w:frame="1"/>
          <w:lang w:val="ru-RU"/>
        </w:rPr>
        <w:t>Нишонди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u w:val="single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u w:val="single"/>
          <w:bdr w:val="none" w:sz="0" w:space="0" w:color="auto" w:frame="1"/>
          <w:lang w:val="ru-RU"/>
        </w:rPr>
        <w:t>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u w:val="single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u w:val="single"/>
          <w:bdr w:val="none" w:sz="0" w:space="0" w:color="auto" w:frame="1"/>
          <w:lang w:val="ru-RU"/>
        </w:rPr>
        <w:t xml:space="preserve">ои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u w:val="single"/>
          <w:bdr w:val="none" w:sz="0" w:space="0" w:color="auto" w:frame="1"/>
          <w:lang w:val="ru-RU"/>
        </w:rPr>
        <w:t>ҳ</w:t>
      </w:r>
      <w:r w:rsidR="001839EE" w:rsidRPr="00F0166D">
        <w:rPr>
          <w:rFonts w:ascii="Times New Roman" w:eastAsia="Times New Roman" w:hAnsi="Times New Roman" w:cs="Times New Roman"/>
          <w:color w:val="052049"/>
          <w:sz w:val="24"/>
          <w:szCs w:val="24"/>
          <w:u w:val="single"/>
          <w:bdr w:val="none" w:sz="0" w:space="0" w:color="auto" w:frame="1"/>
          <w:lang w:val="ru-RU"/>
        </w:rPr>
        <w:t xml:space="preserve">адафии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u w:val="single"/>
          <w:bdr w:val="none" w:sz="0" w:space="0" w:color="auto" w:frame="1"/>
          <w:lang w:val="ru-RU"/>
        </w:rPr>
        <w:t xml:space="preserve">оптималии </w:t>
      </w:r>
      <w:proofErr w:type="spellStart"/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u w:val="single"/>
          <w:bdr w:val="none" w:sz="0" w:space="0" w:color="auto" w:frame="1"/>
        </w:rPr>
        <w:t>SpO</w:t>
      </w:r>
      <w:proofErr w:type="spellEnd"/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u w:val="single"/>
          <w:bdr w:val="none" w:sz="0" w:space="0" w:color="auto" w:frame="1"/>
          <w:lang w:val="ru-RU"/>
        </w:rPr>
        <w:t>2</w:t>
      </w:r>
      <w:r w:rsidR="001839EE" w:rsidRPr="00F0166D">
        <w:rPr>
          <w:rFonts w:ascii="Times New Roman" w:eastAsia="Times New Roman" w:hAnsi="Times New Roman" w:cs="Times New Roman"/>
          <w:color w:val="052049"/>
          <w:sz w:val="24"/>
          <w:szCs w:val="24"/>
          <w:u w:val="single"/>
          <w:bdr w:val="none" w:sz="0" w:space="0" w:color="auto" w:frame="1"/>
          <w:lang w:val="ru-RU"/>
        </w:rPr>
        <w:t>»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)</w:t>
      </w:r>
      <w:r w:rsidR="001839EE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. Тафовут дар нишонди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1839EE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андаи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1839EE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адафии</w:t>
      </w:r>
      <w:r w:rsidR="00BF6608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BF6608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</w:rPr>
        <w:t>SpO</w:t>
      </w:r>
      <w:proofErr w:type="spellEnd"/>
      <w:r w:rsidR="00BF6608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2 </w:t>
      </w:r>
      <w:r w:rsidR="00F528DB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миёни</w:t>
      </w:r>
      <w:r w:rsidR="00BF6608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90% ва 92% </w:t>
      </w:r>
      <w:r w:rsidR="00F528DB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барои</w:t>
      </w:r>
      <w:r w:rsidR="00BF6608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беморони гирифтор ба </w:t>
      </w:r>
      <w:r w:rsidR="00BF6608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</w:rPr>
        <w:t>COVID</w:t>
      </w:r>
      <w:r w:rsidR="00BF6608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-19 метавонад истифодаи оксигенро 2-3 карат кам </w:t>
      </w:r>
      <w:r w:rsidR="007F0737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намояд</w:t>
      </w:r>
      <w:r w:rsidR="00BF6608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.</w:t>
      </w:r>
      <w:r w:rsidR="007F0737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 Ин 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тафтиши доим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ва</w:t>
      </w:r>
      <w:r w:rsidR="00F528DB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ё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зуд-зуди пулсоксиметр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ва титркунии да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корона</w:t>
      </w:r>
      <w:r w:rsidR="00F528DB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и зуд-зудро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талаб менамояд (ниг. Нишонди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анда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ои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адафии </w:t>
      </w:r>
      <w:proofErr w:type="spellStart"/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</w:rPr>
        <w:t>SpO</w:t>
      </w:r>
      <w:proofErr w:type="spellEnd"/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2). Якчанд асбоб барои титркунии автоматик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ву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уд дорад, ки ба он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о торафт тава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ҷҷ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у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бештар мешавад, вале он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о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835CD2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анўз истифодаи васеъ пайдо накардаанд.</w:t>
      </w:r>
    </w:p>
    <w:p w14:paraId="25394A37" w14:textId="77777777" w:rsidR="00515447" w:rsidRPr="00F0166D" w:rsidRDefault="004268A0" w:rsidP="005154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Имкони истифода аз асбоб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ои сарфакунандаи оксигенро дида бароед – 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Якчанд навъи та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изот барои сарфаи оксиген ву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уд дорад, ки вобаста ба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олати истифода метавонанд муфид 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бошанд ё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набошанд. Ин асбоб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 оксимайзер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 (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ам овехташаванда ва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ам резервуардор</w:t>
      </w:r>
      <w:r w:rsidR="00A128C1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</w:t>
      </w:r>
      <w:r w:rsidR="00A128C1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tg-Cyrl-TJ"/>
        </w:rPr>
        <w:t>барои бинӣ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), инчунин та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изоти сарфакунандаро фаро мегиранд, ки бевосита дар ба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л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лон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A128C1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ой</w:t>
      </w:r>
      <w:r w:rsidR="00A128C1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tg-Cyrl-TJ"/>
        </w:rPr>
        <w:t>гир кар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да мешаванд (он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оро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амчун асбоб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бо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вояи импулс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низ мешиносанд). Асбоб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резервуар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асос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оксигенро сарфа карда, сат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и баландтари </w:t>
      </w:r>
      <w:proofErr w:type="spellStart"/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</w:rPr>
        <w:t>FiO</w:t>
      </w:r>
      <w:proofErr w:type="spellEnd"/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2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-ро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дар баробари суръати пасти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араён таъмин мекунанд, зеро бемор як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исми оксигенро аз резервуар нафас мегирад. Асбоб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ои мазкур барои кор бо беморони мубтало ба бемори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ои музмини шуш коркард 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ёфта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анд ва самаранокии он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 дар беморони мубтало ба норасоии шадиди нафас (яъне, агар бемор сат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 баландтари вентилятсияи якда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агиро дошта бошад) ба андозаи 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коф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исбот наёфтааст. Асбоб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 бо вояи импулс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метавонанд гаронарзиш бошанд. Асбоб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ои зиёд барои оксигенрасон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ву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уд доранд, ки сарфакунии оксигенро эълом медоранд ё аллакай исбот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ам кардаанд, аммо дар мавриди аксари ин асбоб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о 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ахборе ву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уд надорад, ки 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lastRenderedPageBreak/>
        <w:t>он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 нисбати беморони гирифтор ба норасоии шадиди нафас ба кор бурда шудаанд ва ин ч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нати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 дошт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.</w:t>
      </w:r>
      <w:r w:rsidR="00515447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</w:rPr>
        <w:t>  </w:t>
      </w:r>
    </w:p>
    <w:p w14:paraId="21E0F88C" w14:textId="77777777" w:rsidR="00515447" w:rsidRPr="00F0166D" w:rsidRDefault="00D9390D" w:rsidP="00B539E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Ба 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адри</w:t>
      </w:r>
      <w:r w:rsidR="00B539E3"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имкон аз оксигени моеъ истифода баред – </w:t>
      </w:r>
      <w:r w:rsidR="00B539E3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ин ро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B539E3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 босамартарини ниго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B539E3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дор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="00B539E3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ва исте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B539E3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соли оксиген бо назардошти таносуби андоза ва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B539E3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B539E3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м мебошад. Аммо оксигени моеъ мав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B539E3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удияти зерсохтори коф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="00B539E3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(яъне, ро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ҳҳ</w:t>
      </w:r>
      <w:r w:rsidR="00B539E3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о, мошин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B539E3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ои боркаш, сепаратор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B539E3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ои оксиген ва </w:t>
      </w:r>
      <w:r w:rsidR="00691842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ғ</w:t>
      </w:r>
      <w:r w:rsidR="00B539E3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.)-ро дар макон ва минта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="00B539E3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 талаб мекунад.</w:t>
      </w:r>
      <w:r w:rsidR="00515447"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</w:rPr>
        <w:t> </w:t>
      </w:r>
    </w:p>
    <w:p w14:paraId="4EABE129" w14:textId="77777777" w:rsidR="00AD230B" w:rsidRPr="00F0166D" w:rsidRDefault="00AD230B" w:rsidP="00AD230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Аз усул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ои иловагии ниго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дории О</w:t>
      </w:r>
      <w:r w:rsidR="00D9390D"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2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 xml:space="preserve"> истифода баред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– ин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о метавонанд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highlight w:val="yellow"/>
          <w:bdr w:val="none" w:sz="0" w:space="0" w:color="auto" w:frame="1"/>
          <w:lang w:val="ru-RU"/>
        </w:rPr>
        <w:t>газбар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highlight w:val="yellow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highlight w:val="yellow"/>
          <w:bdr w:val="none" w:sz="0" w:space="0" w:color="auto" w:frame="1"/>
          <w:lang w:val="ru-RU"/>
        </w:rPr>
        <w:t>ои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мобил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бо оксигени моеъ, баллон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ои иловаг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(андозаи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</w:rPr>
        <w:t>H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/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</w:rPr>
        <w:t>J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) ё та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ҷҳ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изоти резервуар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бошанд.</w:t>
      </w:r>
    </w:p>
    <w:p w14:paraId="32E9B49E" w14:textId="77777777" w:rsidR="00515447" w:rsidRPr="00F0166D" w:rsidRDefault="00186C1A" w:rsidP="00186C1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Ихро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D90319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шавиро дар системаи О2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назорат ва бартараф намоед </w:t>
      </w:r>
      <w:r w:rsidR="00515447"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–</w:t>
      </w:r>
      <w:r w:rsidR="00515447"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</w:rPr>
        <w:t> 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ихро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шав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ии газ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дар зерсохтор ва та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изоти оксигенди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ҳӣ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D9390D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одисаи маъмул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аст.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Сабаб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ои маъмул</w:t>
      </w:r>
      <w:r w:rsidR="00D9390D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ии ин</w:t>
      </w:r>
      <w:r w:rsidR="00515447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:</w:t>
      </w:r>
      <w:r w:rsidR="00515447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</w:rPr>
        <w:t> </w:t>
      </w:r>
    </w:p>
    <w:p w14:paraId="4AC2D941" w14:textId="77777777" w:rsidR="00515447" w:rsidRPr="00F0166D" w:rsidRDefault="00186C1A" w:rsidP="00515447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</w:rPr>
      </w:pP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Истифода аз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араёни барзиёд</w:t>
      </w:r>
    </w:p>
    <w:p w14:paraId="301573DF" w14:textId="77777777" w:rsidR="00186C1A" w:rsidRPr="00F0166D" w:rsidRDefault="00186C1A" w:rsidP="00515447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</w:rPr>
      </w:pP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Хомўш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</w:rPr>
        <w:t xml:space="preserve">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накардани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</w:rPr>
        <w:t xml:space="preserve">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асбоб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ое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</w:rPr>
        <w:t xml:space="preserve">,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ки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</w:rPr>
        <w:t xml:space="preserve">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истифода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</w:rPr>
        <w:t xml:space="preserve">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на</w:t>
      </w:r>
      <w:r w:rsidR="00D9390D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мешаванд</w:t>
      </w:r>
      <w:r w:rsidR="00D9390D" w:rsidRPr="00F0166D">
        <w:rPr>
          <w:rFonts w:ascii="Times New Roman" w:eastAsia="Times New Roman" w:hAnsi="Times New Roman" w:cs="Times New Roman"/>
          <w:color w:val="052049"/>
          <w:sz w:val="24"/>
          <w:szCs w:val="24"/>
        </w:rPr>
        <w:t xml:space="preserve">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</w:rPr>
        <w:t>(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мас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</w:rPr>
        <w:t>.,</w:t>
      </w:r>
      <w:r w:rsidR="00D90319">
        <w:rPr>
          <w:rFonts w:ascii="Times New Roman" w:eastAsia="Times New Roman" w:hAnsi="Times New Roman" w:cs="Times New Roman"/>
          <w:color w:val="052049"/>
          <w:sz w:val="24"/>
          <w:szCs w:val="24"/>
          <w:lang w:val="tg-Cyrl-TJ"/>
        </w:rPr>
        <w:t xml:space="preserve">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дастго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ҳҳ</w:t>
      </w:r>
      <w:r w:rsidR="00D9390D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ои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</w:rPr>
        <w:t xml:space="preserve">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наркоз</w:t>
      </w:r>
      <w:r w:rsidR="00D9390D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ди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</w:rPr>
        <w:t xml:space="preserve">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ё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</w:rPr>
        <w:t xml:space="preserve">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ҷ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араёнсан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ҷӣ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</w:rPr>
        <w:t>)</w:t>
      </w:r>
    </w:p>
    <w:p w14:paraId="420B0302" w14:textId="77777777" w:rsidR="00186C1A" w:rsidRPr="00F0166D" w:rsidRDefault="00186C1A" w:rsidP="00515447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Нодуруст </w:t>
      </w:r>
      <w:r w:rsidR="001903F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пайваст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шудани</w:t>
      </w:r>
      <w:r w:rsidR="00162F2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ҷ</w:t>
      </w:r>
      <w:r w:rsidR="00D9390D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узъ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162F2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ои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васл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</w:t>
      </w:r>
      <w:r w:rsidR="00162F2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ба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баллон</w:t>
      </w:r>
    </w:p>
    <w:p w14:paraId="3B7F4B21" w14:textId="77777777" w:rsidR="00515447" w:rsidRPr="00F0166D" w:rsidRDefault="00F0166D" w:rsidP="00515447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D9390D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авобаро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="00D9390D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аз</w:t>
      </w:r>
      <w:r w:rsidR="001903F0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лўла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1903F0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ои паст</w:t>
      </w:r>
      <w:r w:rsidR="00D9390D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ва</w:t>
      </w:r>
      <w:r w:rsidR="001903F0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баландфишор аз сабаби ниго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1903F0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убини нодуруст</w:t>
      </w:r>
    </w:p>
    <w:p w14:paraId="1D71FDF1" w14:textId="77777777" w:rsidR="00F47578" w:rsidRPr="00F0166D" w:rsidRDefault="00F47578" w:rsidP="005154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Аз консентратор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ои оксиген истифода кунед</w:t>
      </w:r>
      <w:r w:rsidR="00515447"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–</w:t>
      </w:r>
      <w:r w:rsidR="00515447"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</w:rPr>
        <w:t> 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мувофи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и имкон, истифода аз консентратор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ои оксигенро бо ма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сади сарфа намудани баллон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о ва таъминоти марказонида баррас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намоед. Чанд усули ба якчанд бемор та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сим кардани </w:t>
      </w:r>
      <w:r w:rsidR="00C24947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ма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C24947"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сули 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консентратори оксиген бо 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адафи манфиати бештар гирифтан аз он ву</w:t>
      </w:r>
      <w:r w:rsid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Pr="00F0166D">
        <w:rPr>
          <w:rFonts w:ascii="Times New Roman" w:eastAsia="Times New Roman" w:hAnsi="Times New Roman" w:cs="Times New Roman"/>
          <w:bCs/>
          <w:color w:val="052049"/>
          <w:sz w:val="24"/>
          <w:szCs w:val="24"/>
          <w:bdr w:val="none" w:sz="0" w:space="0" w:color="auto" w:frame="1"/>
          <w:lang w:val="ru-RU"/>
        </w:rPr>
        <w:t>уд дорад.</w:t>
      </w:r>
    </w:p>
    <w:p w14:paraId="3927CEEF" w14:textId="77777777" w:rsidR="002C2226" w:rsidRPr="00F0166D" w:rsidRDefault="00F47578" w:rsidP="005154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Ихро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оти ма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саднокро барои 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</w:rPr>
        <w:t>CPAP</w:t>
      </w:r>
      <w:r w:rsidR="00FA4132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tg-Cyrl-TJ"/>
        </w:rPr>
        <w:t xml:space="preserve"> (</w:t>
      </w:r>
      <w:r w:rsidR="004F270C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tg-Cyrl-TJ"/>
        </w:rPr>
        <w:t>фишори доимии мусбат дар роҳи нафас</w:t>
      </w:r>
      <w:r w:rsidR="00F50C36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tg-Cyrl-TJ"/>
        </w:rPr>
        <w:t>)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/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</w:rPr>
        <w:t>NIPPV</w:t>
      </w:r>
      <w:r w:rsidR="004F270C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tg-Cyrl-TJ"/>
        </w:rPr>
        <w:t xml:space="preserve"> (</w:t>
      </w:r>
      <w:r w:rsidR="00FA4132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tg-Cyrl-TJ"/>
        </w:rPr>
        <w:t>ҳаво</w:t>
      </w:r>
      <w:r w:rsidR="00F50C36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tg-Cyrl-TJ"/>
        </w:rPr>
        <w:t>диҳии ғайриинвазиви</w:t>
      </w:r>
      <w:r w:rsidR="00FA4132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tg-Cyrl-TJ"/>
        </w:rPr>
        <w:t>и бо фишори мусбат</w:t>
      </w:r>
      <w:r w:rsidR="00F50C36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tg-Cyrl-TJ"/>
        </w:rPr>
        <w:t>)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э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тиёткорона идора кунед</w:t>
      </w:r>
      <w:r w:rsidR="00515447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– </w:t>
      </w:r>
      <w:r w:rsidR="002C2226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истифодаи дурусти </w:t>
      </w:r>
      <w:r w:rsidR="002C2226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</w:rPr>
        <w:t>NIPPV</w:t>
      </w:r>
      <w:r w:rsidR="002C2226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/</w:t>
      </w:r>
      <w:r w:rsidR="002C2226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</w:rPr>
        <w:t>CPAP</w:t>
      </w:r>
      <w:r w:rsidR="002C2226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ихро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2C2226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шав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="002C2226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дорад. </w:t>
      </w:r>
      <w:r w:rsidR="00557608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Ихро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557608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и аз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557608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ад зиёд ё кам вобаста ба интерфейс ва бемор метавонад мушкилсоз бошад. Титркунии дуруст назорати боди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ққ</w:t>
      </w:r>
      <w:r w:rsidR="00557608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ат ва танзими мунтазамро металабад.</w:t>
      </w:r>
    </w:p>
    <w:p w14:paraId="473A6C22" w14:textId="77777777" w:rsidR="00557608" w:rsidRPr="00F0166D" w:rsidRDefault="00557608" w:rsidP="0098276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 xml:space="preserve">Назардошти майлнокии 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араён ва баррасии та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ҷҳ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 xml:space="preserve">изоти бидуни майлнокии 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араён</w:t>
      </w:r>
      <w:r w:rsidR="00515447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–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Баъзе асбоб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ои нафасди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</w:t>
      </w:r>
      <w:r w:rsidR="00031729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дар муддат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и </w:t>
      </w:r>
      <w:r w:rsidR="00BD4581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як давр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и нафасбарор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аз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ҷ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араёни муттасил – «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ҷ</w:t>
      </w:r>
      <w:r w:rsidR="0098276C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араёни ёвар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»</w:t>
      </w:r>
      <w:r w:rsidR="0098276C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(</w:t>
      </w:r>
      <w:r w:rsidR="0098276C" w:rsidRPr="0098276C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bias flow</w:t>
      </w:r>
      <w:r w:rsidR="0098276C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)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истифода мекунанд. Дар баъзе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олат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о ин истеъмоли оксигенро хеле зиёдтар (ниг. ба </w:t>
      </w:r>
      <w:hyperlink r:id="rId8" w:history="1">
        <w:r w:rsidR="00BD4581" w:rsidRPr="00F01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ventilator</w:t>
        </w:r>
        <w:r w:rsidR="00BD4581" w:rsidRPr="00F01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/>
          </w:rPr>
          <w:t xml:space="preserve"> </w:t>
        </w:r>
        <w:r w:rsidR="00BD4581" w:rsidRPr="00F01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settings</w:t>
        </w:r>
        <w:r w:rsidR="00BD4581" w:rsidRPr="00F01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/>
          </w:rPr>
          <w:t xml:space="preserve"> </w:t>
        </w:r>
        <w:r w:rsidR="00BD4581" w:rsidRPr="00F01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in</w:t>
        </w:r>
        <w:r w:rsidR="00BD4581" w:rsidRPr="00F01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/>
          </w:rPr>
          <w:t xml:space="preserve"> </w:t>
        </w:r>
        <w:r w:rsidR="00BD4581" w:rsidRPr="00F01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step</w:t>
        </w:r>
        <w:r w:rsidR="00BD4581" w:rsidRPr="00F01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/>
          </w:rPr>
          <w:t xml:space="preserve"> 3 </w:t>
        </w:r>
        <w:r w:rsidR="00BD4581" w:rsidRPr="00F01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of</w:t>
        </w:r>
        <w:r w:rsidR="00BD4581" w:rsidRPr="00F01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/>
          </w:rPr>
          <w:t xml:space="preserve"> </w:t>
        </w:r>
        <w:r w:rsidR="00BD4581" w:rsidRPr="00F01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this</w:t>
        </w:r>
        <w:r w:rsidR="00BD4581" w:rsidRPr="00F01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ru-RU"/>
          </w:rPr>
          <w:t xml:space="preserve"> </w:t>
        </w:r>
        <w:r w:rsidR="00BD4581" w:rsidRPr="00F01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calculator</w:t>
        </w:r>
      </w:hyperlink>
      <w:r w:rsidR="00BD4581" w:rsidRPr="00F0166D">
        <w:rPr>
          <w:rFonts w:ascii="Times New Roman" w:hAnsi="Times New Roman" w:cs="Times New Roman"/>
          <w:lang w:val="ru-RU"/>
        </w:rPr>
        <w:t>) (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highlight w:val="yellow"/>
          <w:lang w:val="ru-RU"/>
        </w:rPr>
        <w:t>ҷ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highlight w:val="yellow"/>
          <w:lang w:val="ru-RU"/>
        </w:rPr>
        <w:t>ўр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highlight w:val="yellow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highlight w:val="yellow"/>
          <w:lang w:val="ru-RU"/>
        </w:rPr>
        <w:t>ои асбоби нафасди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highlight w:val="yellow"/>
          <w:lang w:val="ru-RU"/>
        </w:rPr>
        <w:t>ҳӣ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highlight w:val="yellow"/>
          <w:lang w:val="ru-RU"/>
        </w:rPr>
        <w:t xml:space="preserve"> дар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highlight w:val="yellow"/>
          <w:lang w:val="ru-RU"/>
        </w:rPr>
        <w:t>қ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highlight w:val="yellow"/>
          <w:lang w:val="ru-RU"/>
        </w:rPr>
        <w:t>адами 3</w:t>
      </w:r>
      <w:r w:rsidR="00BD4581" w:rsidRPr="00F0166D">
        <w:rPr>
          <w:rFonts w:ascii="Times New Roman" w:eastAsia="Times New Roman" w:hAnsi="Times New Roman" w:cs="Times New Roman"/>
          <w:color w:val="052049"/>
          <w:sz w:val="24"/>
          <w:szCs w:val="24"/>
          <w:highlight w:val="yellow"/>
          <w:lang w:val="ru-RU"/>
        </w:rPr>
        <w:t>-и ин калкулятор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highlight w:val="yellow"/>
          <w:lang w:val="ru-RU"/>
        </w:rPr>
        <w:t>)</w:t>
      </w:r>
      <w:r w:rsidR="00BD4581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аз истеъмоли якда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 w:rsidR="00BD4581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 w:rsidR="00BD4581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агии асбоб мекунад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.</w:t>
      </w:r>
      <w:r w:rsidR="00BD4581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Нигаред ба му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 w:rsidR="00BD4581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аррароти махсуси исте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BD4581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солгарон ва он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BD4581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оро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BD4581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ангоми на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 w:rsidR="00BD4581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шасоз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="00BD4581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ба эътибор гиред.</w:t>
      </w:r>
    </w:p>
    <w:p w14:paraId="27532EDE" w14:textId="77777777" w:rsidR="00515447" w:rsidRPr="00F0166D" w:rsidRDefault="00BD4581" w:rsidP="00CE679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 xml:space="preserve">Имкони дар 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ояш пур кардани баллон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16429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оро пешбини намо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 xml:space="preserve">ед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– барои пур кардани баллон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о аз </w:t>
      </w:r>
      <w:r w:rsidR="00CE6794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дастго</w:t>
      </w:r>
      <w:r w:rsidR="00CE6794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tg-Cyrl-TJ"/>
        </w:rPr>
        <w:t xml:space="preserve">ҳи истеҳсоли оксиген </w:t>
      </w:r>
      <w:r w:rsidR="001D757C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тавассути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</w:t>
      </w:r>
      <w:r w:rsidR="00CE6794" w:rsidRPr="00CE6794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адсорбсияи фишори тағйирёбанда </w:t>
      </w:r>
      <w:r w:rsidR="00550104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(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</w:rPr>
        <w:t>PSA</w:t>
      </w:r>
      <w:r w:rsidR="00550104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)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ва система</w:t>
      </w:r>
      <w:r w:rsidR="007C30A9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ҳои консентратор</w:t>
      </w:r>
      <w:r w:rsidR="00FC6F2E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и оксигении сайёр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(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</w:rPr>
        <w:t>DOCS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) истифода кардан мумкин аст. </w:t>
      </w:r>
      <w:r w:rsidR="00111630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Хусусият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111630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ои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</w:t>
      </w:r>
      <w:r w:rsidR="00111630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техники</w:t>
      </w:r>
      <w:r w:rsidR="00CA7D0A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и</w:t>
      </w:r>
      <w:r w:rsidR="00111630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он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о </w:t>
      </w:r>
      <w:r w:rsidR="00111630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вобаста ба э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="00111630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тиё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="00111630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от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хеле </w:t>
      </w:r>
      <w:r w:rsidR="00111630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гуногун мебошанд.</w:t>
      </w:r>
    </w:p>
    <w:p w14:paraId="3D39BE4F" w14:textId="77777777" w:rsidR="00515447" w:rsidRPr="00F0166D" w:rsidRDefault="008048F5" w:rsidP="005154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Назорат</w:t>
      </w:r>
      <w:r w:rsidR="00CA7D0A"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ва чораандеши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и </w:t>
      </w:r>
      <w:r w:rsidR="00693BF6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муттасил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бо ма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сади пешгир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аз норасоии оксигени моеъ:</w:t>
      </w:r>
    </w:p>
    <w:p w14:paraId="6B46B75C" w14:textId="77777777" w:rsidR="008048F5" w:rsidRPr="00F0166D" w:rsidRDefault="008048F5" w:rsidP="00515447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Тафтиши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аррўза барои пайдо кардани яхкунии барзиёд - аз сабаби истифодаи бисёр ва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авои сард бу</w:t>
      </w:r>
      <w:r w:rsidR="00691842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ғ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кунанда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ои оксигени моеъ метавонанд ях куна</w:t>
      </w:r>
      <w:r w:rsidR="00CA7D0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н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д, ки ин исте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соли О2-ро якбора паст менамояд.</w:t>
      </w:r>
      <w:r w:rsidR="004D4C4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Назорати доим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="004D4C4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ва чора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4D4C4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ои пешгир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="004D4C4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</w:t>
      </w:r>
      <w:r w:rsidR="00CA7D0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дар ин маврид </w:t>
      </w:r>
      <w:r w:rsidR="004D4C4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(мас., рафъкунии ях ё гарм</w:t>
      </w:r>
      <w:r w:rsidR="00CA7D0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сози</w:t>
      </w:r>
      <w:r w:rsidR="004D4C4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и система бо ма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 w:rsidR="004D4C4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сади пешгир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="004D4C4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аз яхбанд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="004D4C4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)</w:t>
      </w:r>
      <w:r w:rsidR="00CA7D0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CA7D0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амияти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CA7D0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алкунанда доранд</w:t>
      </w:r>
    </w:p>
    <w:p w14:paraId="12F53C63" w14:textId="77777777" w:rsidR="00515447" w:rsidRPr="00F0166D" w:rsidRDefault="004D4C40" w:rsidP="00515447">
      <w:pPr>
        <w:numPr>
          <w:ilvl w:val="1"/>
          <w:numId w:val="1"/>
        </w:num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Назорати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аррўза барои пешгир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аз ихро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ҷ</w:t>
      </w:r>
      <w:r w:rsidR="00CA7D0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шави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CA7D0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и имконпазир</w:t>
      </w:r>
    </w:p>
    <w:p w14:paraId="651A4E18" w14:textId="77777777" w:rsidR="00515447" w:rsidRPr="00F0166D" w:rsidRDefault="002C2CB8" w:rsidP="00515447">
      <w:pPr>
        <w:numPr>
          <w:ilvl w:val="1"/>
          <w:numId w:val="1"/>
        </w:num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lastRenderedPageBreak/>
        <w:t xml:space="preserve">Бурдани дафтари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аррўзаи нишонди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анда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ои фишор дар хат ва сат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и пуршав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.</w:t>
      </w:r>
    </w:p>
    <w:p w14:paraId="3D32EE66" w14:textId="77777777" w:rsidR="00515447" w:rsidRPr="00F0166D" w:rsidRDefault="00CA7D0A" w:rsidP="005154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Назорат ва чораандешии </w:t>
      </w:r>
      <w:r w:rsidR="00693BF6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муттасил 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бо ма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сади пешгир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 xml:space="preserve"> аз ну</w:t>
      </w:r>
      <w:r w:rsid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си кори консетратори оксиген</w:t>
      </w:r>
      <w:r w:rsidR="000D5764">
        <w:rPr>
          <w:rFonts w:ascii="Times New Roman" w:eastAsia="Times New Roman" w:hAnsi="Times New Roman" w:cs="Times New Roman"/>
          <w:b/>
          <w:bCs/>
          <w:color w:val="052049"/>
          <w:sz w:val="24"/>
          <w:szCs w:val="24"/>
          <w:bdr w:val="none" w:sz="0" w:space="0" w:color="auto" w:frame="1"/>
          <w:lang w:val="ru-RU"/>
        </w:rPr>
        <w:t>и сайёр</w:t>
      </w:r>
    </w:p>
    <w:p w14:paraId="65F0864F" w14:textId="77777777" w:rsidR="00475E49" w:rsidRPr="00F0166D" w:rsidRDefault="00475E49" w:rsidP="00515447">
      <w:pPr>
        <w:numPr>
          <w:ilvl w:val="1"/>
          <w:numId w:val="1"/>
        </w:num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Аз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F95B9F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адди масрафи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бештар аз максимал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="00F95B9F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набароед (ин метавонад ба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ҷ</w:t>
      </w:r>
      <w:r w:rsidR="00F95B9F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амъшавии нам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="00F95B9F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дар сеолит ва пастшавии самараю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 w:rsidR="00F95B9F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атъи кор боис гардад)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</w:t>
      </w:r>
    </w:p>
    <w:p w14:paraId="575D7AEF" w14:textId="77777777" w:rsidR="00F95B9F" w:rsidRPr="00F0166D" w:rsidRDefault="00F95B9F" w:rsidP="00515447">
      <w:pPr>
        <w:numPr>
          <w:ilvl w:val="1"/>
          <w:numId w:val="1"/>
        </w:num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Филтри ро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и воридшавии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аворо мунтазам (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ар </w:t>
      </w:r>
      <w:r w:rsidR="00F0166D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афта) тафтиш ва тоза кунед </w:t>
      </w:r>
    </w:p>
    <w:p w14:paraId="384214CA" w14:textId="77777777" w:rsidR="00F95B9F" w:rsidRPr="00F0166D" w:rsidRDefault="00317BA7" w:rsidP="00515447">
      <w:pPr>
        <w:numPr>
          <w:ilvl w:val="1"/>
          <w:numId w:val="1"/>
        </w:num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Агар лозим</w:t>
      </w:r>
      <w:r w:rsidR="00F95B9F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бошад, 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бо тасбитгари</w:t>
      </w:r>
      <w:r w:rsidR="00F95B9F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шиддати</w:t>
      </w:r>
      <w:r w:rsidR="00F95B9F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бар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и дуруст</w:t>
      </w:r>
      <w:r w:rsidR="00F95B9F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таъмин</w:t>
      </w:r>
      <w:r w:rsidR="00F95B9F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намоед</w:t>
      </w:r>
    </w:p>
    <w:p w14:paraId="5A246DC9" w14:textId="77777777" w:rsidR="00F95B9F" w:rsidRPr="00F0166D" w:rsidRDefault="00F0166D" w:rsidP="00515447">
      <w:pPr>
        <w:numPr>
          <w:ilvl w:val="1"/>
          <w:numId w:val="1"/>
        </w:num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атто агар консентратор истифода нашавад, 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атман 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ар 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EE0DC0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афта онро ба муддати 30 ба кор андоз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ед – ин система ва филтр</w:t>
      </w:r>
      <w:r w:rsidR="00CD1D12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р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 аз нам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, ки метавонад ба асбоб осеб расонад, пок мекунад</w:t>
      </w:r>
    </w:p>
    <w:p w14:paraId="4294A125" w14:textId="77777777" w:rsidR="00565B1A" w:rsidRPr="00F0166D" w:rsidRDefault="00F0166D" w:rsidP="00515447">
      <w:pPr>
        <w:numPr>
          <w:ilvl w:val="1"/>
          <w:numId w:val="1"/>
        </w:num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ҷ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го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асбобро бе филтр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ои муносиб ба кор наандозед</w:t>
      </w:r>
    </w:p>
    <w:p w14:paraId="5AF6DC36" w14:textId="77777777" w:rsidR="00565B1A" w:rsidRPr="00F0166D" w:rsidRDefault="00F0166D" w:rsidP="00515447">
      <w:pPr>
        <w:numPr>
          <w:ilvl w:val="1"/>
          <w:numId w:val="1"/>
        </w:num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Ҷ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ои воридшавии 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аво бояд аз девор ва парда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 дур бошад</w:t>
      </w:r>
    </w:p>
    <w:p w14:paraId="4B6AE04E" w14:textId="77777777" w:rsidR="00565B1A" w:rsidRPr="00F0166D" w:rsidRDefault="00565B1A" w:rsidP="005154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Назорат ва чора</w:t>
      </w:r>
      <w:r w:rsidR="00693BF6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андешии муттасил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 xml:space="preserve"> бо ма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қ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сади пешгир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ӣ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 xml:space="preserve"> аз вайрон шудани баллон:</w:t>
      </w:r>
    </w:p>
    <w:p w14:paraId="5E2BDE43" w14:textId="77777777" w:rsidR="00515447" w:rsidRPr="00F0166D" w:rsidRDefault="005635B3" w:rsidP="00515447">
      <w:pPr>
        <w:numPr>
          <w:ilvl w:val="1"/>
          <w:numId w:val="1"/>
        </w:num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Танзимкунанда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ва клапан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оро аз </w:t>
      </w:r>
      <w:r w:rsidR="00954A4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чанг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тоза ниго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565B1A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доред</w:t>
      </w:r>
    </w:p>
    <w:p w14:paraId="53FA8695" w14:textId="77777777" w:rsidR="00515447" w:rsidRPr="00F0166D" w:rsidRDefault="00954A4A" w:rsidP="00515447">
      <w:pPr>
        <w:numPr>
          <w:ilvl w:val="1"/>
          <w:numId w:val="1"/>
        </w:num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Аз манбаъ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ои оташ дур доред</w:t>
      </w:r>
    </w:p>
    <w:p w14:paraId="4D09DE97" w14:textId="77777777" w:rsidR="00515447" w:rsidRPr="00F0166D" w:rsidRDefault="00954A4A" w:rsidP="00515447">
      <w:pPr>
        <w:numPr>
          <w:ilvl w:val="1"/>
          <w:numId w:val="1"/>
        </w:num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Бовар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осил намоед, ки баллон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о </w:t>
      </w:r>
      <w:r w:rsidR="00DC17B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дуруст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ҷ</w:t>
      </w:r>
      <w:r w:rsidR="00DC17B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ойгир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ва устувор карда шудаанд</w:t>
      </w:r>
      <w:r w:rsidR="00DC17B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, то ки наафтанд.</w:t>
      </w:r>
    </w:p>
    <w:p w14:paraId="0EAD263E" w14:textId="77777777" w:rsidR="00515447" w:rsidRPr="00F0166D" w:rsidRDefault="00F0166D" w:rsidP="00515447">
      <w:pPr>
        <w:numPr>
          <w:ilvl w:val="1"/>
          <w:numId w:val="1"/>
        </w:num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A84FF4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ама ва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 w:rsidR="00A84FF4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т</w:t>
      </w:r>
      <w:r w:rsidR="00DC17B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клапан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DC17B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ои баллон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DC17B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оро о</w:t>
      </w:r>
      <w:r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DC17B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иста кушоед</w:t>
      </w:r>
    </w:p>
    <w:p w14:paraId="23A0D4C5" w14:textId="77777777" w:rsidR="00A84FF4" w:rsidRPr="00F0166D" w:rsidRDefault="00A84FF4" w:rsidP="00A84F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Суръати сўзишро арзёб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ӣ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 xml:space="preserve"> кунед ва </w:t>
      </w:r>
      <w:r w:rsidR="00550104"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пешак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ӣ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 xml:space="preserve"> ба на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қ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lang w:val="ru-RU"/>
        </w:rPr>
        <w:t>ша гиред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– дар баъзе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олат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 метавон аз норасоии оксиген пешгир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ё онро кам кард, агар аз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абл на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ша тартиб дода шавад. Пайгир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намудани масрафи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аррўза дар корхона ва </w:t>
      </w:r>
      <w:r w:rsidR="00550104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амсиласозии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сенария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ои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фишор дар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ҷ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араён метавонад </w:t>
      </w:r>
      <w:r w:rsidR="00550104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дар 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бана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шагирии</w:t>
      </w:r>
      <w:r w:rsidR="00550104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исте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550104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сол ва ниго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550104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убин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и система</w:t>
      </w:r>
      <w:r w:rsidR="00550104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(на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 w:rsidR="00550104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шаи </w:t>
      </w:r>
      <w:r w:rsidR="00550104"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</w:rPr>
        <w:t>PSA</w:t>
      </w:r>
      <w:r w:rsidR="00550104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)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, ми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дори лозимаи баллон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о, басомади пуркунии он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 (оксигени моеъ) кумак кунад. Олат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ои зиёд барои ёр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дар бана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шагир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ву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ҷ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уд доранд. Олати онлайнии интерактив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(</w:t>
      </w:r>
      <w:r w:rsidR="000C271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ба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</w:t>
      </w:r>
      <w:r w:rsidR="000C271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поён ниг.</w:t>
      </w:r>
      <w:r w:rsidR="00504FAE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)</w:t>
      </w:r>
      <w:r w:rsidR="000C271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ба зуд тартиб додани амсила ва сенария бо сат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ҳҳ</w:t>
      </w:r>
      <w:r w:rsidR="000C2710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ои гуногуни тафси</w:t>
      </w:r>
      <w:r w:rsidR="004C61E8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лот ёр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ӣ</w:t>
      </w:r>
      <w:r w:rsidR="004C61E8"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мерасонад.</w:t>
      </w:r>
    </w:p>
    <w:p w14:paraId="6C0F3E8A" w14:textId="77777777" w:rsidR="00515447" w:rsidRPr="00F0166D" w:rsidRDefault="004C61E8" w:rsidP="004C61E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Барои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</w:rPr>
        <w:t>PSA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/консентратор 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неруи бар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и коф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 xml:space="preserve"> ва манбаи бар</w:t>
      </w:r>
      <w:r w:rsid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b/>
          <w:color w:val="052049"/>
          <w:sz w:val="24"/>
          <w:szCs w:val="24"/>
          <w:bdr w:val="none" w:sz="0" w:space="0" w:color="auto" w:frame="1"/>
          <w:lang w:val="ru-RU"/>
        </w:rPr>
        <w:t>и захиравиро таъмин намоед –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атъ шудани неруи бар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сабаби му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им ва нога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онии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атъи инти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оли оксиген шуда метавонад. Агар ин ба консентратор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ои оксиген (портатив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ӣ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 ё 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</w:rPr>
        <w:t>PSA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) вобаста бошад, лозим аст:</w:t>
      </w:r>
    </w:p>
    <w:p w14:paraId="1FDF1E15" w14:textId="77777777" w:rsidR="00515447" w:rsidRPr="00F0166D" w:rsidRDefault="004C61E8" w:rsidP="00515447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 xml:space="preserve">Дар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ҷ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ое, ки шиддат та</w:t>
      </w:r>
      <w:r w:rsidR="00691842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ғ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йирёбанда аст, тасбитгар (стабилизатор)-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ои шиддати бар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қ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bdr w:val="none" w:sz="0" w:space="0" w:color="auto" w:frame="1"/>
          <w:lang w:val="ru-RU"/>
        </w:rPr>
        <w:t>ро истифода баред.</w:t>
      </w:r>
    </w:p>
    <w:p w14:paraId="4D91DF79" w14:textId="77777777" w:rsidR="004C61E8" w:rsidRPr="00F0166D" w:rsidRDefault="004C61E8" w:rsidP="00515447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</w:pP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Манбаъ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ои захиравии бар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 ва/ё баллон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ҳ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 xml:space="preserve">ои захиравиро барои истифода дар сурати 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қ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атъи неру васл кунед ва пайваста сан</w:t>
      </w:r>
      <w:r w:rsid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ҷ</w:t>
      </w:r>
      <w:r w:rsidRPr="00F0166D">
        <w:rPr>
          <w:rFonts w:ascii="Times New Roman" w:eastAsia="Times New Roman" w:hAnsi="Times New Roman" w:cs="Times New Roman"/>
          <w:color w:val="052049"/>
          <w:sz w:val="24"/>
          <w:szCs w:val="24"/>
          <w:lang w:val="ru-RU"/>
        </w:rPr>
        <w:t>ед.</w:t>
      </w:r>
    </w:p>
    <w:p w14:paraId="7037089C" w14:textId="77777777" w:rsidR="00C74820" w:rsidRPr="00F0166D" w:rsidRDefault="00C74820">
      <w:pPr>
        <w:rPr>
          <w:rFonts w:ascii="Times New Roman" w:hAnsi="Times New Roman" w:cs="Times New Roman"/>
          <w:lang w:val="ru-RU"/>
        </w:rPr>
      </w:pPr>
    </w:p>
    <w:sectPr w:rsidR="00C74820" w:rsidRPr="00F0166D" w:rsidSect="008D3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22B3F"/>
    <w:multiLevelType w:val="multilevel"/>
    <w:tmpl w:val="8C40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447"/>
    <w:rsid w:val="00027EA4"/>
    <w:rsid w:val="00031729"/>
    <w:rsid w:val="00062631"/>
    <w:rsid w:val="000C0214"/>
    <w:rsid w:val="000C2710"/>
    <w:rsid w:val="000D5764"/>
    <w:rsid w:val="00111630"/>
    <w:rsid w:val="00162F20"/>
    <w:rsid w:val="0016429D"/>
    <w:rsid w:val="00164B06"/>
    <w:rsid w:val="001839EE"/>
    <w:rsid w:val="00186C1A"/>
    <w:rsid w:val="001903F0"/>
    <w:rsid w:val="001D757C"/>
    <w:rsid w:val="002C2226"/>
    <w:rsid w:val="002C2CB8"/>
    <w:rsid w:val="00317BA7"/>
    <w:rsid w:val="003735DE"/>
    <w:rsid w:val="003D735A"/>
    <w:rsid w:val="004253B6"/>
    <w:rsid w:val="004268A0"/>
    <w:rsid w:val="0046090B"/>
    <w:rsid w:val="00475E49"/>
    <w:rsid w:val="00490A29"/>
    <w:rsid w:val="004A4168"/>
    <w:rsid w:val="004C61E8"/>
    <w:rsid w:val="004D4C40"/>
    <w:rsid w:val="004F270C"/>
    <w:rsid w:val="00504FAE"/>
    <w:rsid w:val="00515447"/>
    <w:rsid w:val="00550104"/>
    <w:rsid w:val="00557608"/>
    <w:rsid w:val="005635B3"/>
    <w:rsid w:val="00565B1A"/>
    <w:rsid w:val="00606BA8"/>
    <w:rsid w:val="00691842"/>
    <w:rsid w:val="00693BF6"/>
    <w:rsid w:val="006B78B2"/>
    <w:rsid w:val="006D21F9"/>
    <w:rsid w:val="007C30A9"/>
    <w:rsid w:val="007F0737"/>
    <w:rsid w:val="008048F5"/>
    <w:rsid w:val="00835CD2"/>
    <w:rsid w:val="00846003"/>
    <w:rsid w:val="008B1CD0"/>
    <w:rsid w:val="008D3CEF"/>
    <w:rsid w:val="00941B86"/>
    <w:rsid w:val="00954A4A"/>
    <w:rsid w:val="0098276C"/>
    <w:rsid w:val="00A128C1"/>
    <w:rsid w:val="00A61CAA"/>
    <w:rsid w:val="00A84FF4"/>
    <w:rsid w:val="00A96079"/>
    <w:rsid w:val="00A9679B"/>
    <w:rsid w:val="00AD230B"/>
    <w:rsid w:val="00B539E3"/>
    <w:rsid w:val="00BD4581"/>
    <w:rsid w:val="00BE2E98"/>
    <w:rsid w:val="00BF6608"/>
    <w:rsid w:val="00C24947"/>
    <w:rsid w:val="00C74820"/>
    <w:rsid w:val="00CA7D0A"/>
    <w:rsid w:val="00CD1D12"/>
    <w:rsid w:val="00CE6794"/>
    <w:rsid w:val="00D90319"/>
    <w:rsid w:val="00D9390D"/>
    <w:rsid w:val="00DC17BE"/>
    <w:rsid w:val="00EA7069"/>
    <w:rsid w:val="00ED1A2F"/>
    <w:rsid w:val="00EE0DC0"/>
    <w:rsid w:val="00F0103C"/>
    <w:rsid w:val="00F0166D"/>
    <w:rsid w:val="00F12EF9"/>
    <w:rsid w:val="00F47578"/>
    <w:rsid w:val="00F50C36"/>
    <w:rsid w:val="00F528DB"/>
    <w:rsid w:val="00F95B9F"/>
    <w:rsid w:val="00FA4132"/>
    <w:rsid w:val="00FA61C3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66CD"/>
  <w15:docId w15:val="{2FA8A294-15A3-4707-B9B6-CD6B351E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EF"/>
  </w:style>
  <w:style w:type="paragraph" w:styleId="Heading1">
    <w:name w:val="heading 1"/>
    <w:basedOn w:val="Normal"/>
    <w:link w:val="Heading1Char"/>
    <w:uiPriority w:val="9"/>
    <w:qFormat/>
    <w:rsid w:val="00515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54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544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2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263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062631"/>
  </w:style>
  <w:style w:type="paragraph" w:styleId="ListParagraph">
    <w:name w:val="List Paragraph"/>
    <w:basedOn w:val="Normal"/>
    <w:uiPriority w:val="34"/>
    <w:qFormat/>
    <w:rsid w:val="0006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1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riticalcare.org/oxygen-supply-demand-calculato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DEEA973DABCB4B9BC1353D17187528" ma:contentTypeVersion="12" ma:contentTypeDescription="Создание документа." ma:contentTypeScope="" ma:versionID="65c626e5a8e3bb277334d603a72a1955">
  <xsd:schema xmlns:xsd="http://www.w3.org/2001/XMLSchema" xmlns:xs="http://www.w3.org/2001/XMLSchema" xmlns:p="http://schemas.microsoft.com/office/2006/metadata/properties" xmlns:ns2="75532497-068f-4601-9681-7a642860794f" xmlns:ns3="a4e84806-edce-44e9-ab58-1475fdc19294" targetNamespace="http://schemas.microsoft.com/office/2006/metadata/properties" ma:root="true" ma:fieldsID="05fcc9400a424401d2f858d8c4b565fb" ns2:_="" ns3:_="">
    <xsd:import namespace="75532497-068f-4601-9681-7a642860794f"/>
    <xsd:import namespace="a4e84806-edce-44e9-ab58-1475fdc1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2497-068f-4601-9681-7a6428607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4806-edce-44e9-ab58-1475fdc19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D0B97-6B8B-4FC2-8447-6ABCE81D0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32497-068f-4601-9681-7a642860794f"/>
    <ds:schemaRef ds:uri="a4e84806-edce-44e9-ab58-1475fdc19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5B006-BA66-421D-81C9-88E2249CA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57859-DB1E-4C47-84C3-585EC93C7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Daler Nakibov</dc:creator>
  <cp:keywords/>
  <dc:description/>
  <cp:lastModifiedBy>Griffiths, Nicole</cp:lastModifiedBy>
  <cp:revision>2</cp:revision>
  <dcterms:created xsi:type="dcterms:W3CDTF">2021-07-25T00:29:00Z</dcterms:created>
  <dcterms:modified xsi:type="dcterms:W3CDTF">2021-07-25T00:29:00Z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0x0101004ADEEA973DABCB4B9BC1353D17187528</vt:lpwstr>
  </property>
</Properties>
</file>